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37C" w:rsidRPr="00DF037C" w:rsidRDefault="00DF037C" w:rsidP="00DF037C">
      <w:pPr>
        <w:shd w:val="clear" w:color="auto" w:fill="FFFFFF"/>
        <w:spacing w:after="100" w:afterAutospacing="1" w:line="336" w:lineRule="atLeast"/>
        <w:rPr>
          <w:rFonts w:ascii="Verdana" w:eastAsia="Times New Roman" w:hAnsi="Verdana" w:cs="Times New Roman"/>
          <w:b/>
          <w:bCs/>
          <w:color w:val="333333"/>
          <w:sz w:val="24"/>
          <w:szCs w:val="24"/>
          <w:lang w:eastAsia="fr-FR"/>
        </w:rPr>
      </w:pPr>
      <w:r w:rsidRPr="00DF037C">
        <w:rPr>
          <w:rFonts w:ascii="Verdana" w:eastAsia="Times New Roman" w:hAnsi="Verdana" w:cs="Times New Roman"/>
          <w:b/>
          <w:bCs/>
          <w:color w:val="333333"/>
          <w:sz w:val="24"/>
          <w:szCs w:val="24"/>
          <w:lang w:eastAsia="fr-FR"/>
        </w:rPr>
        <w:t>Visiter, rencontrer, échanger, retrouver des sources, rechercher du sens, donner, recevoir, prier</w:t>
      </w:r>
      <w:r>
        <w:rPr>
          <w:rFonts w:ascii="Verdana" w:eastAsia="Times New Roman" w:hAnsi="Verdana" w:cs="Times New Roman"/>
          <w:b/>
          <w:bCs/>
          <w:color w:val="333333"/>
          <w:sz w:val="24"/>
          <w:szCs w:val="24"/>
          <w:lang w:eastAsia="fr-FR"/>
        </w:rPr>
        <w:t xml:space="preserve">, </w:t>
      </w:r>
      <w:r w:rsidRPr="00DF037C">
        <w:rPr>
          <w:rFonts w:ascii="Verdana" w:eastAsia="Times New Roman" w:hAnsi="Verdana" w:cs="Times New Roman"/>
          <w:b/>
          <w:bCs/>
          <w:color w:val="333333"/>
          <w:sz w:val="24"/>
          <w:szCs w:val="24"/>
          <w:lang w:eastAsia="fr-FR"/>
        </w:rPr>
        <w:t xml:space="preserve">fonder </w:t>
      </w:r>
      <w:r w:rsidRPr="00DF037C">
        <w:rPr>
          <w:rFonts w:ascii="Verdana" w:eastAsia="Times New Roman" w:hAnsi="Verdana" w:cs="Times New Roman"/>
          <w:b/>
          <w:bCs/>
          <w:color w:val="333333"/>
          <w:sz w:val="24"/>
          <w:szCs w:val="24"/>
          <w:lang w:eastAsia="fr-FR"/>
        </w:rPr>
        <w:t>l</w:t>
      </w:r>
      <w:r>
        <w:rPr>
          <w:rFonts w:ascii="Verdana" w:eastAsia="Times New Roman" w:hAnsi="Verdana" w:cs="Times New Roman"/>
          <w:b/>
          <w:bCs/>
          <w:color w:val="333333"/>
          <w:sz w:val="24"/>
          <w:szCs w:val="24"/>
          <w:lang w:eastAsia="fr-FR"/>
        </w:rPr>
        <w:t>a vision et l</w:t>
      </w:r>
      <w:r w:rsidRPr="00DF037C">
        <w:rPr>
          <w:rFonts w:ascii="Verdana" w:eastAsia="Times New Roman" w:hAnsi="Verdana" w:cs="Times New Roman"/>
          <w:b/>
          <w:bCs/>
          <w:color w:val="333333"/>
          <w:sz w:val="24"/>
          <w:szCs w:val="24"/>
          <w:lang w:eastAsia="fr-FR"/>
        </w:rPr>
        <w:t>’action, tels pourraient être les maît</w:t>
      </w:r>
      <w:r>
        <w:rPr>
          <w:rFonts w:ascii="Verdana" w:eastAsia="Times New Roman" w:hAnsi="Verdana" w:cs="Times New Roman"/>
          <w:b/>
          <w:bCs/>
          <w:color w:val="333333"/>
          <w:sz w:val="24"/>
          <w:szCs w:val="24"/>
          <w:lang w:eastAsia="fr-FR"/>
        </w:rPr>
        <w:t xml:space="preserve">res mots des deux journées des </w:t>
      </w:r>
      <w:r w:rsidRPr="00DF037C">
        <w:rPr>
          <w:rFonts w:ascii="Verdana" w:eastAsia="Times New Roman" w:hAnsi="Verdana" w:cs="Times New Roman"/>
          <w:b/>
          <w:bCs/>
          <w:color w:val="333333"/>
          <w:sz w:val="24"/>
          <w:szCs w:val="24"/>
          <w:lang w:eastAsia="fr-FR"/>
        </w:rPr>
        <w:t>équipe</w:t>
      </w:r>
      <w:r>
        <w:rPr>
          <w:rFonts w:ascii="Verdana" w:eastAsia="Times New Roman" w:hAnsi="Verdana" w:cs="Times New Roman"/>
          <w:b/>
          <w:bCs/>
          <w:color w:val="333333"/>
          <w:sz w:val="24"/>
          <w:szCs w:val="24"/>
          <w:lang w:eastAsia="fr-FR"/>
        </w:rPr>
        <w:t>s de gouvernance et de direction</w:t>
      </w:r>
      <w:r w:rsidRPr="00DF037C">
        <w:rPr>
          <w:rFonts w:ascii="Verdana" w:eastAsia="Times New Roman" w:hAnsi="Verdana" w:cs="Times New Roman"/>
          <w:b/>
          <w:bCs/>
          <w:color w:val="333333"/>
          <w:sz w:val="24"/>
          <w:szCs w:val="24"/>
          <w:lang w:eastAsia="fr-FR"/>
        </w:rPr>
        <w:t xml:space="preserve"> éducative de BEAULIEU CONVENT SCHO</w:t>
      </w:r>
      <w:r>
        <w:rPr>
          <w:rFonts w:ascii="Verdana" w:eastAsia="Times New Roman" w:hAnsi="Verdana" w:cs="Times New Roman"/>
          <w:b/>
          <w:bCs/>
          <w:color w:val="333333"/>
          <w:sz w:val="24"/>
          <w:szCs w:val="24"/>
          <w:lang w:eastAsia="fr-FR"/>
        </w:rPr>
        <w:t>O</w:t>
      </w:r>
      <w:r w:rsidRPr="00DF037C">
        <w:rPr>
          <w:rFonts w:ascii="Verdana" w:eastAsia="Times New Roman" w:hAnsi="Verdana" w:cs="Times New Roman"/>
          <w:b/>
          <w:bCs/>
          <w:color w:val="333333"/>
          <w:sz w:val="24"/>
          <w:szCs w:val="24"/>
          <w:lang w:eastAsia="fr-FR"/>
        </w:rPr>
        <w:t xml:space="preserve">L JERSEY, passées à l’Abbaye de Saint Jacut de la mer </w:t>
      </w:r>
      <w:proofErr w:type="gramStart"/>
      <w:r w:rsidRPr="00DF037C">
        <w:rPr>
          <w:rFonts w:ascii="Verdana" w:eastAsia="Times New Roman" w:hAnsi="Verdana" w:cs="Times New Roman"/>
          <w:b/>
          <w:bCs/>
          <w:color w:val="333333"/>
          <w:sz w:val="24"/>
          <w:szCs w:val="24"/>
          <w:lang w:eastAsia="fr-FR"/>
        </w:rPr>
        <w:t>( France</w:t>
      </w:r>
      <w:proofErr w:type="gramEnd"/>
      <w:r w:rsidRPr="00DF037C">
        <w:rPr>
          <w:rFonts w:ascii="Verdana" w:eastAsia="Times New Roman" w:hAnsi="Verdana" w:cs="Times New Roman"/>
          <w:b/>
          <w:bCs/>
          <w:color w:val="333333"/>
          <w:sz w:val="24"/>
          <w:szCs w:val="24"/>
          <w:lang w:eastAsia="fr-FR"/>
        </w:rPr>
        <w:t>)</w:t>
      </w:r>
    </w:p>
    <w:p w:rsidR="00DF037C" w:rsidRPr="00DF037C" w:rsidRDefault="00DF037C" w:rsidP="00DF037C">
      <w:pPr>
        <w:shd w:val="clear" w:color="auto" w:fill="C5E41C"/>
        <w:spacing w:after="0" w:line="336" w:lineRule="atLeast"/>
        <w:rPr>
          <w:rFonts w:ascii="Verdana" w:eastAsia="Times New Roman" w:hAnsi="Verdana" w:cs="Times New Roman"/>
          <w:vanish/>
          <w:color w:val="777777"/>
          <w:sz w:val="20"/>
          <w:szCs w:val="20"/>
          <w:lang w:eastAsia="fr-FR"/>
        </w:rPr>
      </w:pPr>
      <w:r w:rsidRPr="00DF037C">
        <w:rPr>
          <w:rFonts w:ascii="Verdana" w:eastAsia="Times New Roman" w:hAnsi="Verdana" w:cs="Times New Roman"/>
          <w:vanish/>
          <w:color w:val="777777"/>
          <w:sz w:val="20"/>
          <w:szCs w:val="20"/>
          <w:lang w:eastAsia="fr-FR"/>
        </w:rPr>
        <w:t>VOIR EN LIGNE :</w:t>
      </w:r>
    </w:p>
    <w:p w:rsidR="00DF037C" w:rsidRPr="00DF037C" w:rsidRDefault="00DF037C" w:rsidP="00DF037C">
      <w:pPr>
        <w:shd w:val="clear" w:color="auto" w:fill="C5E41C"/>
        <w:spacing w:after="0" w:line="336" w:lineRule="atLeast"/>
        <w:rPr>
          <w:rFonts w:ascii="Verdana" w:eastAsia="Times New Roman" w:hAnsi="Verdana" w:cs="Times New Roman"/>
          <w:vanish/>
          <w:color w:val="777777"/>
          <w:sz w:val="20"/>
          <w:szCs w:val="20"/>
          <w:lang w:eastAsia="fr-FR"/>
        </w:rPr>
      </w:pPr>
      <w:r w:rsidRPr="00DF037C">
        <w:rPr>
          <w:rFonts w:ascii="Verdana" w:eastAsia="Times New Roman" w:hAnsi="Verdana" w:cs="Times New Roman"/>
          <w:vanish/>
          <w:color w:val="777777"/>
          <w:sz w:val="20"/>
          <w:szCs w:val="20"/>
          <w:lang w:eastAsia="fr-FR"/>
        </w:rPr>
        <w:t>Texte</w:t>
      </w:r>
    </w:p>
    <w:p w:rsidR="00DF037C" w:rsidRPr="00DF037C" w:rsidRDefault="00DF037C" w:rsidP="00DF037C">
      <w:pPr>
        <w:shd w:val="clear" w:color="auto" w:fill="FFFFFF"/>
        <w:spacing w:after="100" w:afterAutospacing="1" w:line="336" w:lineRule="atLeast"/>
        <w:rPr>
          <w:rFonts w:ascii="Verdana" w:eastAsia="Times New Roman" w:hAnsi="Verdana" w:cs="Times New Roman"/>
          <w:color w:val="000000"/>
          <w:sz w:val="24"/>
          <w:szCs w:val="24"/>
          <w:lang w:eastAsia="fr-FR"/>
        </w:rPr>
      </w:pPr>
      <w:r w:rsidRPr="00DF037C">
        <w:rPr>
          <w:rFonts w:ascii="Verdana" w:eastAsia="Times New Roman" w:hAnsi="Verdana" w:cs="Times New Roman"/>
          <w:color w:val="000000"/>
          <w:sz w:val="24"/>
          <w:szCs w:val="24"/>
          <w:lang w:eastAsia="fr-FR"/>
        </w:rPr>
        <w:t xml:space="preserve">Le 23 octobre vers 17h30, nous sommes heureux d’accueillir nos amis de Jersey. </w:t>
      </w:r>
      <w:proofErr w:type="gramStart"/>
      <w:r w:rsidRPr="00DF037C">
        <w:rPr>
          <w:rFonts w:ascii="Verdana" w:eastAsia="Times New Roman" w:hAnsi="Verdana" w:cs="Times New Roman"/>
          <w:color w:val="000000"/>
          <w:sz w:val="24"/>
          <w:szCs w:val="24"/>
          <w:lang w:eastAsia="fr-FR"/>
        </w:rPr>
        <w:t>le</w:t>
      </w:r>
      <w:proofErr w:type="gramEnd"/>
      <w:r w:rsidRPr="00DF037C">
        <w:rPr>
          <w:rFonts w:ascii="Verdana" w:eastAsia="Times New Roman" w:hAnsi="Verdana" w:cs="Times New Roman"/>
          <w:color w:val="000000"/>
          <w:sz w:val="24"/>
          <w:szCs w:val="24"/>
          <w:lang w:eastAsia="fr-FR"/>
        </w:rPr>
        <w:t xml:space="preserve"> mini bus les dépose à l’Abbaye après un voyage Jersey Saint Malo via Guernesey... Thé ou café sont les bienvenus.</w:t>
      </w:r>
    </w:p>
    <w:p w:rsidR="00DF037C" w:rsidRPr="00DF037C" w:rsidRDefault="00DF037C" w:rsidP="00DF037C">
      <w:pPr>
        <w:shd w:val="clear" w:color="auto" w:fill="FFFFFF"/>
        <w:spacing w:after="100" w:afterAutospacing="1" w:line="336" w:lineRule="atLeast"/>
        <w:rPr>
          <w:rFonts w:ascii="Verdana" w:eastAsia="Times New Roman" w:hAnsi="Verdana" w:cs="Times New Roman"/>
          <w:color w:val="000000"/>
          <w:sz w:val="24"/>
          <w:szCs w:val="24"/>
          <w:lang w:eastAsia="fr-FR"/>
        </w:rPr>
      </w:pPr>
      <w:r w:rsidRPr="00DF037C">
        <w:rPr>
          <w:rFonts w:ascii="Verdana" w:eastAsia="Times New Roman" w:hAnsi="Verdana" w:cs="Times New Roman"/>
          <w:color w:val="000000"/>
          <w:sz w:val="24"/>
          <w:szCs w:val="24"/>
          <w:lang w:eastAsia="fr-FR"/>
        </w:rPr>
        <w:t xml:space="preserve">Et vont commencer deux journées bien remplies : Monsignor Kevin </w:t>
      </w:r>
      <w:proofErr w:type="spellStart"/>
      <w:r w:rsidRPr="00DF037C">
        <w:rPr>
          <w:rFonts w:ascii="Verdana" w:eastAsia="Times New Roman" w:hAnsi="Verdana" w:cs="Times New Roman"/>
          <w:color w:val="000000"/>
          <w:sz w:val="24"/>
          <w:szCs w:val="24"/>
          <w:lang w:eastAsia="fr-FR"/>
        </w:rPr>
        <w:t>McGinnell</w:t>
      </w:r>
      <w:proofErr w:type="spellEnd"/>
      <w:r w:rsidRPr="00DF037C">
        <w:rPr>
          <w:rFonts w:ascii="Verdana" w:eastAsia="Times New Roman" w:hAnsi="Verdana" w:cs="Times New Roman"/>
          <w:color w:val="000000"/>
          <w:sz w:val="24"/>
          <w:szCs w:val="24"/>
          <w:lang w:eastAsia="fr-FR"/>
        </w:rPr>
        <w:t xml:space="preserve">  va piloter la réflexion sur le sens de l’éducation dans </w:t>
      </w:r>
      <w:r>
        <w:rPr>
          <w:rFonts w:ascii="Verdana" w:eastAsia="Times New Roman" w:hAnsi="Verdana" w:cs="Times New Roman"/>
          <w:color w:val="000000"/>
          <w:sz w:val="24"/>
          <w:szCs w:val="24"/>
          <w:lang w:eastAsia="fr-FR"/>
        </w:rPr>
        <w:t xml:space="preserve">une école </w:t>
      </w:r>
      <w:r w:rsidRPr="00DF037C">
        <w:rPr>
          <w:rFonts w:ascii="Verdana" w:eastAsia="Times New Roman" w:hAnsi="Verdana" w:cs="Times New Roman"/>
          <w:color w:val="000000"/>
          <w:sz w:val="24"/>
          <w:szCs w:val="24"/>
          <w:lang w:eastAsia="fr-FR"/>
        </w:rPr>
        <w:t xml:space="preserve"> catholique : sens humain, évangélique, communautaire... </w:t>
      </w:r>
      <w:r w:rsidRPr="00DF037C">
        <w:rPr>
          <w:rFonts w:ascii="Verdana" w:eastAsia="Times New Roman" w:hAnsi="Verdana" w:cs="Times New Roman"/>
          <w:color w:val="000000"/>
          <w:sz w:val="24"/>
          <w:szCs w:val="24"/>
          <w:lang w:val="en-US" w:eastAsia="fr-FR"/>
        </w:rPr>
        <w:t>" RETREAT AND CONFERENCE AT SAINT JACUT</w:t>
      </w:r>
      <w:r>
        <w:rPr>
          <w:rFonts w:ascii="Verdana" w:eastAsia="Times New Roman" w:hAnsi="Verdana" w:cs="Times New Roman"/>
          <w:color w:val="000000"/>
          <w:sz w:val="24"/>
          <w:szCs w:val="24"/>
          <w:lang w:val="en-US" w:eastAsia="fr-FR"/>
        </w:rPr>
        <w:t>: Show me O</w:t>
      </w:r>
      <w:r w:rsidR="007761A0">
        <w:rPr>
          <w:rFonts w:ascii="Verdana" w:eastAsia="Times New Roman" w:hAnsi="Verdana" w:cs="Times New Roman"/>
          <w:color w:val="000000"/>
          <w:sz w:val="24"/>
          <w:szCs w:val="24"/>
          <w:lang w:val="en-US" w:eastAsia="fr-FR"/>
        </w:rPr>
        <w:t xml:space="preserve"> </w:t>
      </w:r>
      <w:r>
        <w:rPr>
          <w:rFonts w:ascii="Verdana" w:eastAsia="Times New Roman" w:hAnsi="Verdana" w:cs="Times New Roman"/>
          <w:color w:val="000000"/>
          <w:sz w:val="24"/>
          <w:szCs w:val="24"/>
          <w:lang w:val="en-US" w:eastAsia="fr-FR"/>
        </w:rPr>
        <w:t>Lord your ways that I may walk in your truth</w:t>
      </w:r>
      <w:r w:rsidRPr="00DF037C">
        <w:rPr>
          <w:rFonts w:ascii="Verdana" w:eastAsia="Times New Roman" w:hAnsi="Verdana" w:cs="Times New Roman"/>
          <w:color w:val="000000"/>
          <w:sz w:val="24"/>
          <w:szCs w:val="24"/>
          <w:lang w:val="en-US" w:eastAsia="fr-FR"/>
        </w:rPr>
        <w:t>"</w:t>
      </w:r>
      <w:r w:rsidR="007761A0">
        <w:rPr>
          <w:rFonts w:ascii="Verdana" w:eastAsia="Times New Roman" w:hAnsi="Verdana" w:cs="Times New Roman"/>
          <w:color w:val="000000"/>
          <w:sz w:val="24"/>
          <w:szCs w:val="24"/>
          <w:lang w:val="en-US" w:eastAsia="fr-FR"/>
        </w:rPr>
        <w:t xml:space="preserve"> </w:t>
      </w:r>
      <w:r w:rsidRPr="00DF037C">
        <w:rPr>
          <w:rFonts w:ascii="Verdana" w:eastAsia="Times New Roman" w:hAnsi="Verdana" w:cs="Times New Roman"/>
          <w:color w:val="000000"/>
          <w:sz w:val="24"/>
          <w:szCs w:val="24"/>
          <w:lang w:val="en-US" w:eastAsia="fr-FR"/>
        </w:rPr>
        <w:t xml:space="preserve">...je </w:t>
      </w:r>
      <w:proofErr w:type="spellStart"/>
      <w:r w:rsidRPr="00DF037C">
        <w:rPr>
          <w:rFonts w:ascii="Verdana" w:eastAsia="Times New Roman" w:hAnsi="Verdana" w:cs="Times New Roman"/>
          <w:color w:val="000000"/>
          <w:sz w:val="24"/>
          <w:szCs w:val="24"/>
          <w:lang w:val="en-US" w:eastAsia="fr-FR"/>
        </w:rPr>
        <w:t>relève</w:t>
      </w:r>
      <w:proofErr w:type="spellEnd"/>
      <w:r w:rsidRPr="00DF037C">
        <w:rPr>
          <w:rFonts w:ascii="Verdana" w:eastAsia="Times New Roman" w:hAnsi="Verdana" w:cs="Times New Roman"/>
          <w:color w:val="000000"/>
          <w:sz w:val="24"/>
          <w:szCs w:val="24"/>
          <w:lang w:val="en-US" w:eastAsia="fr-FR"/>
        </w:rPr>
        <w:t xml:space="preserve"> </w:t>
      </w:r>
      <w:proofErr w:type="spellStart"/>
      <w:r w:rsidRPr="00DF037C">
        <w:rPr>
          <w:rFonts w:ascii="Verdana" w:eastAsia="Times New Roman" w:hAnsi="Verdana" w:cs="Times New Roman"/>
          <w:color w:val="000000"/>
          <w:sz w:val="24"/>
          <w:szCs w:val="24"/>
          <w:lang w:val="en-US" w:eastAsia="fr-FR"/>
        </w:rPr>
        <w:t>dans</w:t>
      </w:r>
      <w:proofErr w:type="spellEnd"/>
      <w:r w:rsidRPr="00DF037C">
        <w:rPr>
          <w:rFonts w:ascii="Verdana" w:eastAsia="Times New Roman" w:hAnsi="Verdana" w:cs="Times New Roman"/>
          <w:color w:val="000000"/>
          <w:sz w:val="24"/>
          <w:szCs w:val="24"/>
          <w:lang w:val="en-US" w:eastAsia="fr-FR"/>
        </w:rPr>
        <w:t xml:space="preserve"> les notes, des </w:t>
      </w:r>
      <w:proofErr w:type="spellStart"/>
      <w:r w:rsidRPr="00DF037C">
        <w:rPr>
          <w:rFonts w:ascii="Verdana" w:eastAsia="Times New Roman" w:hAnsi="Verdana" w:cs="Times New Roman"/>
          <w:color w:val="000000"/>
          <w:sz w:val="24"/>
          <w:szCs w:val="24"/>
          <w:lang w:val="en-US" w:eastAsia="fr-FR"/>
        </w:rPr>
        <w:t>insistances</w:t>
      </w:r>
      <w:proofErr w:type="spellEnd"/>
      <w:r w:rsidRPr="00DF037C">
        <w:rPr>
          <w:rFonts w:ascii="Verdana" w:eastAsia="Times New Roman" w:hAnsi="Verdana" w:cs="Times New Roman"/>
          <w:color w:val="000000"/>
          <w:sz w:val="24"/>
          <w:szCs w:val="24"/>
          <w:lang w:val="en-US" w:eastAsia="fr-FR"/>
        </w:rPr>
        <w:t xml:space="preserve"> : </w:t>
      </w:r>
      <w:r w:rsidRPr="00DF037C">
        <w:rPr>
          <w:rFonts w:ascii="Verdana" w:eastAsia="Times New Roman" w:hAnsi="Verdana" w:cs="Times New Roman"/>
          <w:b/>
          <w:bCs/>
          <w:i/>
          <w:iCs/>
          <w:color w:val="000000"/>
          <w:sz w:val="24"/>
          <w:szCs w:val="24"/>
          <w:lang w:val="en-US" w:eastAsia="fr-FR"/>
        </w:rPr>
        <w:t>"We want to develop each individual’s ability to express awe and wonder and to show curiosity about the world around them, We recognize the importance of times of reflection, stillness and silence..."</w:t>
      </w:r>
      <w:r w:rsidRPr="00DF037C">
        <w:rPr>
          <w:rFonts w:ascii="Verdana" w:eastAsia="Times New Roman" w:hAnsi="Verdana" w:cs="Times New Roman"/>
          <w:b/>
          <w:bCs/>
          <w:color w:val="000000"/>
          <w:sz w:val="24"/>
          <w:szCs w:val="24"/>
          <w:lang w:val="en-US" w:eastAsia="fr-FR"/>
        </w:rPr>
        <w:t xml:space="preserve"> </w:t>
      </w:r>
      <w:r w:rsidRPr="00DF037C">
        <w:rPr>
          <w:rFonts w:ascii="Verdana" w:eastAsia="Times New Roman" w:hAnsi="Verdana" w:cs="Times New Roman"/>
          <w:color w:val="000000"/>
          <w:sz w:val="24"/>
          <w:szCs w:val="24"/>
          <w:lang w:eastAsia="fr-FR"/>
        </w:rPr>
        <w:t>Dans des échanges, M </w:t>
      </w:r>
      <w:proofErr w:type="spellStart"/>
      <w:r w:rsidR="007761A0">
        <w:rPr>
          <w:rFonts w:ascii="Verdana" w:eastAsia="Times New Roman" w:hAnsi="Verdana" w:cs="Times New Roman"/>
          <w:color w:val="000000"/>
          <w:sz w:val="24"/>
          <w:szCs w:val="24"/>
          <w:lang w:eastAsia="fr-FR"/>
        </w:rPr>
        <w:t>Mc</w:t>
      </w:r>
      <w:r w:rsidRPr="00DF037C">
        <w:rPr>
          <w:rFonts w:ascii="Verdana" w:eastAsia="Times New Roman" w:hAnsi="Verdana" w:cs="Times New Roman"/>
          <w:color w:val="000000"/>
          <w:sz w:val="24"/>
          <w:szCs w:val="24"/>
          <w:lang w:eastAsia="fr-FR"/>
        </w:rPr>
        <w:t>Ginnel</w:t>
      </w:r>
      <w:r w:rsidR="007761A0">
        <w:rPr>
          <w:rFonts w:ascii="Verdana" w:eastAsia="Times New Roman" w:hAnsi="Verdana" w:cs="Times New Roman"/>
          <w:color w:val="000000"/>
          <w:sz w:val="24"/>
          <w:szCs w:val="24"/>
          <w:lang w:eastAsia="fr-FR"/>
        </w:rPr>
        <w:t>l</w:t>
      </w:r>
      <w:proofErr w:type="spellEnd"/>
      <w:r w:rsidRPr="00DF037C">
        <w:rPr>
          <w:rFonts w:ascii="Verdana" w:eastAsia="Times New Roman" w:hAnsi="Verdana" w:cs="Times New Roman"/>
          <w:color w:val="000000"/>
          <w:sz w:val="24"/>
          <w:szCs w:val="24"/>
          <w:lang w:eastAsia="fr-FR"/>
        </w:rPr>
        <w:t xml:space="preserve"> constate avec réalisme, la difficulté parfois de tenir le cap de la réflexion fondamentale, face à des difficultés de</w:t>
      </w:r>
      <w:r w:rsidR="007761A0">
        <w:rPr>
          <w:rFonts w:ascii="Verdana" w:eastAsia="Times New Roman" w:hAnsi="Verdana" w:cs="Times New Roman"/>
          <w:color w:val="000000"/>
          <w:sz w:val="24"/>
          <w:szCs w:val="24"/>
          <w:lang w:eastAsia="fr-FR"/>
        </w:rPr>
        <w:t xml:space="preserve">s changements dans </w:t>
      </w:r>
      <w:proofErr w:type="gramStart"/>
      <w:r w:rsidR="007761A0">
        <w:rPr>
          <w:rFonts w:ascii="Verdana" w:eastAsia="Times New Roman" w:hAnsi="Verdana" w:cs="Times New Roman"/>
          <w:color w:val="000000"/>
          <w:sz w:val="24"/>
          <w:szCs w:val="24"/>
          <w:lang w:eastAsia="fr-FR"/>
        </w:rPr>
        <w:t>la</w:t>
      </w:r>
      <w:proofErr w:type="gramEnd"/>
      <w:r w:rsidR="007761A0">
        <w:rPr>
          <w:rFonts w:ascii="Verdana" w:eastAsia="Times New Roman" w:hAnsi="Verdana" w:cs="Times New Roman"/>
          <w:color w:val="000000"/>
          <w:sz w:val="24"/>
          <w:szCs w:val="24"/>
          <w:lang w:eastAsia="fr-FR"/>
        </w:rPr>
        <w:t xml:space="preserve"> curriculum et la</w:t>
      </w:r>
      <w:r w:rsidRPr="00DF037C">
        <w:rPr>
          <w:rFonts w:ascii="Verdana" w:eastAsia="Times New Roman" w:hAnsi="Verdana" w:cs="Times New Roman"/>
          <w:color w:val="000000"/>
          <w:sz w:val="24"/>
          <w:szCs w:val="24"/>
          <w:lang w:eastAsia="fr-FR"/>
        </w:rPr>
        <w:t xml:space="preserve"> gestion économique.</w:t>
      </w:r>
    </w:p>
    <w:p w:rsidR="00DF037C" w:rsidRPr="00DF037C" w:rsidRDefault="00DF037C" w:rsidP="00DF037C">
      <w:pPr>
        <w:shd w:val="clear" w:color="auto" w:fill="FFFFFF"/>
        <w:spacing w:after="100" w:afterAutospacing="1" w:line="336" w:lineRule="atLeast"/>
        <w:rPr>
          <w:rFonts w:ascii="Verdana" w:eastAsia="Times New Roman" w:hAnsi="Verdana" w:cs="Times New Roman"/>
          <w:color w:val="000000"/>
          <w:sz w:val="24"/>
          <w:szCs w:val="24"/>
          <w:lang w:eastAsia="fr-FR"/>
        </w:rPr>
      </w:pPr>
      <w:r w:rsidRPr="00DF037C">
        <w:rPr>
          <w:rFonts w:ascii="Verdana" w:eastAsia="Times New Roman" w:hAnsi="Verdana" w:cs="Times New Roman"/>
          <w:color w:val="000000"/>
          <w:sz w:val="24"/>
          <w:szCs w:val="24"/>
          <w:lang w:eastAsia="fr-FR"/>
        </w:rPr>
        <w:t>Malgré un horaire très chargé, le temps de la découverte de l’Abbaye, de son environnement paysager, de son histoire, de ses activités fait aussi partie de ce séjour trop court mais tellement apprécié des accueillis et des accueillants ...</w:t>
      </w:r>
    </w:p>
    <w:p w:rsidR="00DF037C" w:rsidRPr="00DF037C" w:rsidRDefault="00DF037C" w:rsidP="00DF037C">
      <w:pPr>
        <w:shd w:val="clear" w:color="auto" w:fill="FFFFFF"/>
        <w:spacing w:after="100" w:afterAutospacing="1" w:line="336" w:lineRule="atLeast"/>
        <w:rPr>
          <w:rFonts w:ascii="Verdana" w:eastAsia="Times New Roman" w:hAnsi="Verdana" w:cs="Times New Roman"/>
          <w:color w:val="000000"/>
          <w:sz w:val="24"/>
          <w:szCs w:val="24"/>
          <w:lang w:eastAsia="fr-FR"/>
        </w:rPr>
      </w:pPr>
      <w:r w:rsidRPr="00DF037C">
        <w:rPr>
          <w:rFonts w:ascii="Verdana" w:eastAsia="Times New Roman" w:hAnsi="Verdana" w:cs="Times New Roman"/>
          <w:color w:val="000000"/>
          <w:sz w:val="24"/>
          <w:szCs w:val="24"/>
          <w:lang w:eastAsia="fr-FR"/>
        </w:rPr>
        <w:t xml:space="preserve">Comme Beaulieu Convent </w:t>
      </w:r>
      <w:proofErr w:type="spellStart"/>
      <w:r w:rsidRPr="00DF037C">
        <w:rPr>
          <w:rFonts w:ascii="Verdana" w:eastAsia="Times New Roman" w:hAnsi="Verdana" w:cs="Times New Roman"/>
          <w:color w:val="000000"/>
          <w:sz w:val="24"/>
          <w:szCs w:val="24"/>
          <w:lang w:eastAsia="fr-FR"/>
        </w:rPr>
        <w:t>School</w:t>
      </w:r>
      <w:proofErr w:type="spellEnd"/>
      <w:r w:rsidRPr="00DF037C">
        <w:rPr>
          <w:rFonts w:ascii="Verdana" w:eastAsia="Times New Roman" w:hAnsi="Verdana" w:cs="Times New Roman"/>
          <w:color w:val="000000"/>
          <w:sz w:val="24"/>
          <w:szCs w:val="24"/>
          <w:lang w:eastAsia="fr-FR"/>
        </w:rPr>
        <w:t xml:space="preserve"> : </w:t>
      </w:r>
      <w:hyperlink r:id="rId5" w:history="1">
        <w:r w:rsidRPr="00DF037C">
          <w:rPr>
            <w:rFonts w:ascii="Verdana" w:eastAsia="Times New Roman" w:hAnsi="Verdana" w:cs="Times New Roman"/>
            <w:color w:val="000099"/>
            <w:sz w:val="24"/>
            <w:szCs w:val="24"/>
            <w:u w:val="single"/>
            <w:lang w:eastAsia="fr-FR"/>
          </w:rPr>
          <w:t>www.beaulieu.jersey.sch.uk</w:t>
        </w:r>
      </w:hyperlink>
      <w:r w:rsidRPr="00DF037C">
        <w:rPr>
          <w:rFonts w:ascii="Verdana" w:eastAsia="Times New Roman" w:hAnsi="Verdana" w:cs="Times New Roman"/>
          <w:color w:val="000000"/>
          <w:sz w:val="24"/>
          <w:szCs w:val="24"/>
          <w:lang w:eastAsia="fr-FR"/>
        </w:rPr>
        <w:t xml:space="preserve">. </w:t>
      </w:r>
      <w:proofErr w:type="gramStart"/>
      <w:r w:rsidRPr="00DF037C">
        <w:rPr>
          <w:rFonts w:ascii="Verdana" w:eastAsia="Times New Roman" w:hAnsi="Verdana" w:cs="Times New Roman"/>
          <w:color w:val="000000"/>
          <w:sz w:val="24"/>
          <w:szCs w:val="24"/>
          <w:lang w:eastAsia="fr-FR"/>
        </w:rPr>
        <w:t>l’Abbaye</w:t>
      </w:r>
      <w:proofErr w:type="gramEnd"/>
      <w:r w:rsidRPr="00DF037C">
        <w:rPr>
          <w:rFonts w:ascii="Verdana" w:eastAsia="Times New Roman" w:hAnsi="Verdana" w:cs="Times New Roman"/>
          <w:color w:val="000000"/>
          <w:sz w:val="24"/>
          <w:szCs w:val="24"/>
          <w:lang w:eastAsia="fr-FR"/>
        </w:rPr>
        <w:t xml:space="preserve"> de saint Jacut : </w:t>
      </w:r>
      <w:hyperlink r:id="rId6" w:history="1">
        <w:r w:rsidRPr="00DF037C">
          <w:rPr>
            <w:rFonts w:ascii="Verdana" w:eastAsia="Times New Roman" w:hAnsi="Verdana" w:cs="Times New Roman"/>
            <w:color w:val="000099"/>
            <w:sz w:val="24"/>
            <w:szCs w:val="24"/>
            <w:u w:val="single"/>
            <w:lang w:eastAsia="fr-FR"/>
          </w:rPr>
          <w:t>www.abbaye-st-jacut.com</w:t>
        </w:r>
      </w:hyperlink>
      <w:r w:rsidRPr="00DF037C">
        <w:rPr>
          <w:rFonts w:ascii="Verdana" w:eastAsia="Times New Roman" w:hAnsi="Verdana" w:cs="Times New Roman"/>
          <w:color w:val="000000"/>
          <w:sz w:val="24"/>
          <w:szCs w:val="24"/>
          <w:lang w:eastAsia="fr-FR"/>
        </w:rPr>
        <w:t xml:space="preserve"> est une fondation des sœurs de l’Immaculée de Saint </w:t>
      </w:r>
      <w:proofErr w:type="spellStart"/>
      <w:r w:rsidRPr="00DF037C">
        <w:rPr>
          <w:rFonts w:ascii="Verdana" w:eastAsia="Times New Roman" w:hAnsi="Verdana" w:cs="Times New Roman"/>
          <w:color w:val="000000"/>
          <w:sz w:val="24"/>
          <w:szCs w:val="24"/>
          <w:lang w:eastAsia="fr-FR"/>
        </w:rPr>
        <w:t>Méen</w:t>
      </w:r>
      <w:proofErr w:type="spellEnd"/>
      <w:r w:rsidRPr="00DF037C">
        <w:rPr>
          <w:rFonts w:ascii="Verdana" w:eastAsia="Times New Roman" w:hAnsi="Verdana" w:cs="Times New Roman"/>
          <w:color w:val="000000"/>
          <w:sz w:val="24"/>
          <w:szCs w:val="24"/>
          <w:lang w:eastAsia="fr-FR"/>
        </w:rPr>
        <w:t> : deux fondations qui ont commencé très modestement, mais qui se sont développées dans le se</w:t>
      </w:r>
      <w:r w:rsidR="002565FE">
        <w:rPr>
          <w:rFonts w:ascii="Verdana" w:eastAsia="Times New Roman" w:hAnsi="Verdana" w:cs="Times New Roman"/>
          <w:color w:val="000000"/>
          <w:sz w:val="24"/>
          <w:szCs w:val="24"/>
          <w:lang w:eastAsia="fr-FR"/>
        </w:rPr>
        <w:t>ns de l’Accueil, de l’éducation</w:t>
      </w:r>
      <w:r w:rsidRPr="00DF037C">
        <w:rPr>
          <w:rFonts w:ascii="Verdana" w:eastAsia="Times New Roman" w:hAnsi="Verdana" w:cs="Times New Roman"/>
          <w:color w:val="000000"/>
          <w:sz w:val="24"/>
          <w:szCs w:val="24"/>
          <w:lang w:eastAsia="fr-FR"/>
        </w:rPr>
        <w:t>, de la culture humaine et spirituelle.</w:t>
      </w:r>
    </w:p>
    <w:p w:rsidR="00DF037C" w:rsidRPr="00DF037C" w:rsidRDefault="00DF037C" w:rsidP="00DF037C">
      <w:pPr>
        <w:shd w:val="clear" w:color="auto" w:fill="FFFFFF"/>
        <w:spacing w:after="100" w:afterAutospacing="1" w:line="336" w:lineRule="atLeast"/>
        <w:rPr>
          <w:rFonts w:ascii="Verdana" w:eastAsia="Times New Roman" w:hAnsi="Verdana" w:cs="Times New Roman"/>
          <w:color w:val="000000"/>
          <w:sz w:val="24"/>
          <w:szCs w:val="24"/>
          <w:lang w:eastAsia="fr-FR"/>
        </w:rPr>
      </w:pPr>
      <w:r w:rsidRPr="00DF037C">
        <w:rPr>
          <w:rFonts w:ascii="Verdana" w:eastAsia="Times New Roman" w:hAnsi="Verdana" w:cs="Times New Roman"/>
          <w:color w:val="000000"/>
          <w:sz w:val="24"/>
          <w:szCs w:val="24"/>
          <w:lang w:eastAsia="fr-FR"/>
        </w:rPr>
        <w:t>Des équipes de laïcs travaillent avec la Congrégation aujourd’hui et poursuivent les œuvres fondées par les sœurs. Des rencontres entre responsables des établissements, ont lieu de temps en temps, pour retrouver ensemble le souffle des origines, impulsé par Mère Saint Félix au XIXème siècle, pour une " VOCATION TOUTE DE CHARITE"</w:t>
      </w:r>
    </w:p>
    <w:p w:rsidR="00DF037C" w:rsidRPr="00DF037C" w:rsidRDefault="00DF037C" w:rsidP="00DF037C">
      <w:pPr>
        <w:shd w:val="clear" w:color="auto" w:fill="FFFFFF"/>
        <w:spacing w:after="100" w:afterAutospacing="1" w:line="336" w:lineRule="atLeast"/>
        <w:rPr>
          <w:rFonts w:ascii="Verdana" w:eastAsia="Times New Roman" w:hAnsi="Verdana" w:cs="Times New Roman"/>
          <w:color w:val="000000"/>
          <w:sz w:val="24"/>
          <w:szCs w:val="24"/>
          <w:lang w:eastAsia="fr-FR"/>
        </w:rPr>
      </w:pPr>
      <w:r w:rsidRPr="00DF037C">
        <w:rPr>
          <w:rFonts w:ascii="Verdana" w:eastAsia="Times New Roman" w:hAnsi="Verdana" w:cs="Times New Roman"/>
          <w:color w:val="000000"/>
          <w:sz w:val="24"/>
          <w:szCs w:val="24"/>
          <w:lang w:eastAsia="fr-FR"/>
        </w:rPr>
        <w:t>La citation du Cardinal Hume, proposée aux participants de cette retraite-réflexion, rejoint bien notre projet apostolique :</w:t>
      </w:r>
    </w:p>
    <w:p w:rsidR="00DF037C" w:rsidRPr="00DF037C" w:rsidRDefault="00DF037C" w:rsidP="00DF037C">
      <w:pPr>
        <w:shd w:val="clear" w:color="auto" w:fill="FFFFFF"/>
        <w:spacing w:after="100" w:afterAutospacing="1" w:line="336" w:lineRule="atLeast"/>
        <w:rPr>
          <w:rFonts w:ascii="Verdana" w:eastAsia="Times New Roman" w:hAnsi="Verdana" w:cs="Times New Roman"/>
          <w:color w:val="000000"/>
          <w:sz w:val="24"/>
          <w:szCs w:val="24"/>
          <w:lang w:val="en-US" w:eastAsia="fr-FR"/>
        </w:rPr>
      </w:pPr>
      <w:r w:rsidRPr="00DF037C">
        <w:rPr>
          <w:rFonts w:ascii="Verdana" w:eastAsia="Times New Roman" w:hAnsi="Verdana" w:cs="Times New Roman"/>
          <w:b/>
          <w:bCs/>
          <w:color w:val="000000"/>
          <w:sz w:val="24"/>
          <w:szCs w:val="24"/>
          <w:lang w:val="en-US" w:eastAsia="fr-FR"/>
        </w:rPr>
        <w:lastRenderedPageBreak/>
        <w:t>"Before making practical plans, we need to promote a spirituality of communion, making i</w:t>
      </w:r>
      <w:r w:rsidR="002565FE">
        <w:rPr>
          <w:rFonts w:ascii="Verdana" w:eastAsia="Times New Roman" w:hAnsi="Verdana" w:cs="Times New Roman"/>
          <w:b/>
          <w:bCs/>
          <w:color w:val="000000"/>
          <w:sz w:val="24"/>
          <w:szCs w:val="24"/>
          <w:lang w:val="en-US" w:eastAsia="fr-FR"/>
        </w:rPr>
        <w:t>t the gui</w:t>
      </w:r>
      <w:r w:rsidRPr="00DF037C">
        <w:rPr>
          <w:rFonts w:ascii="Verdana" w:eastAsia="Times New Roman" w:hAnsi="Verdana" w:cs="Times New Roman"/>
          <w:b/>
          <w:bCs/>
          <w:color w:val="000000"/>
          <w:sz w:val="24"/>
          <w:szCs w:val="24"/>
          <w:lang w:val="en-US" w:eastAsia="fr-FR"/>
        </w:rPr>
        <w:t xml:space="preserve">ding principle of </w:t>
      </w:r>
      <w:r w:rsidR="002565FE">
        <w:rPr>
          <w:rFonts w:ascii="Verdana" w:eastAsia="Times New Roman" w:hAnsi="Verdana" w:cs="Times New Roman"/>
          <w:b/>
          <w:bCs/>
          <w:color w:val="000000"/>
          <w:sz w:val="24"/>
          <w:szCs w:val="24"/>
          <w:lang w:val="en-US" w:eastAsia="fr-FR"/>
        </w:rPr>
        <w:t>e</w:t>
      </w:r>
      <w:r w:rsidRPr="00DF037C">
        <w:rPr>
          <w:rFonts w:ascii="Verdana" w:eastAsia="Times New Roman" w:hAnsi="Verdana" w:cs="Times New Roman"/>
          <w:b/>
          <w:bCs/>
          <w:color w:val="000000"/>
          <w:sz w:val="24"/>
          <w:szCs w:val="24"/>
          <w:lang w:val="en-US" w:eastAsia="fr-FR"/>
        </w:rPr>
        <w:t xml:space="preserve">ducation wherever </w:t>
      </w:r>
      <w:r w:rsidR="002565FE" w:rsidRPr="00DF037C">
        <w:rPr>
          <w:rFonts w:ascii="Verdana" w:eastAsia="Times New Roman" w:hAnsi="Verdana" w:cs="Times New Roman"/>
          <w:b/>
          <w:bCs/>
          <w:color w:val="000000"/>
          <w:sz w:val="24"/>
          <w:szCs w:val="24"/>
          <w:lang w:val="en-US" w:eastAsia="fr-FR"/>
        </w:rPr>
        <w:t>individuals</w:t>
      </w:r>
      <w:r w:rsidRPr="00DF037C">
        <w:rPr>
          <w:rFonts w:ascii="Verdana" w:eastAsia="Times New Roman" w:hAnsi="Verdana" w:cs="Times New Roman"/>
          <w:b/>
          <w:bCs/>
          <w:color w:val="000000"/>
          <w:sz w:val="24"/>
          <w:szCs w:val="24"/>
          <w:lang w:val="en-US" w:eastAsia="fr-FR"/>
        </w:rPr>
        <w:t xml:space="preserve"> and </w:t>
      </w:r>
      <w:r w:rsidR="002565FE" w:rsidRPr="00DF037C">
        <w:rPr>
          <w:rFonts w:ascii="Verdana" w:eastAsia="Times New Roman" w:hAnsi="Verdana" w:cs="Times New Roman"/>
          <w:b/>
          <w:bCs/>
          <w:color w:val="000000"/>
          <w:sz w:val="24"/>
          <w:szCs w:val="24"/>
          <w:lang w:val="en-US" w:eastAsia="fr-FR"/>
        </w:rPr>
        <w:t>Christians</w:t>
      </w:r>
      <w:r w:rsidR="002565FE">
        <w:rPr>
          <w:rFonts w:ascii="Verdana" w:eastAsia="Times New Roman" w:hAnsi="Verdana" w:cs="Times New Roman"/>
          <w:b/>
          <w:bCs/>
          <w:color w:val="000000"/>
          <w:sz w:val="24"/>
          <w:szCs w:val="24"/>
          <w:lang w:val="en-US" w:eastAsia="fr-FR"/>
        </w:rPr>
        <w:t xml:space="preserve"> are formed</w:t>
      </w:r>
      <w:r w:rsidRPr="00DF037C">
        <w:rPr>
          <w:rFonts w:ascii="Verdana" w:eastAsia="Times New Roman" w:hAnsi="Verdana" w:cs="Times New Roman"/>
          <w:b/>
          <w:bCs/>
          <w:color w:val="000000"/>
          <w:sz w:val="24"/>
          <w:szCs w:val="24"/>
          <w:lang w:val="en-US" w:eastAsia="fr-FR"/>
        </w:rPr>
        <w:t>... where families and communities are being bu</w:t>
      </w:r>
      <w:r w:rsidR="002565FE">
        <w:rPr>
          <w:rFonts w:ascii="Verdana" w:eastAsia="Times New Roman" w:hAnsi="Verdana" w:cs="Times New Roman"/>
          <w:b/>
          <w:bCs/>
          <w:color w:val="000000"/>
          <w:sz w:val="24"/>
          <w:szCs w:val="24"/>
          <w:lang w:val="en-US" w:eastAsia="fr-FR"/>
        </w:rPr>
        <w:t>i</w:t>
      </w:r>
      <w:r w:rsidRPr="00DF037C">
        <w:rPr>
          <w:rFonts w:ascii="Verdana" w:eastAsia="Times New Roman" w:hAnsi="Verdana" w:cs="Times New Roman"/>
          <w:b/>
          <w:bCs/>
          <w:color w:val="000000"/>
          <w:sz w:val="24"/>
          <w:szCs w:val="24"/>
          <w:lang w:val="en-US" w:eastAsia="fr-FR"/>
        </w:rPr>
        <w:t xml:space="preserve">lt up..." </w:t>
      </w:r>
    </w:p>
    <w:p w:rsidR="00DF037C" w:rsidRDefault="00DF037C" w:rsidP="00DF037C">
      <w:pPr>
        <w:shd w:val="clear" w:color="auto" w:fill="FFFFFF"/>
        <w:spacing w:after="100" w:afterAutospacing="1" w:line="336" w:lineRule="atLeast"/>
        <w:rPr>
          <w:rFonts w:ascii="Verdana" w:eastAsia="Times New Roman" w:hAnsi="Verdana" w:cs="Times New Roman"/>
          <w:color w:val="000000"/>
          <w:sz w:val="24"/>
          <w:szCs w:val="24"/>
          <w:lang w:eastAsia="fr-FR"/>
        </w:rPr>
      </w:pPr>
      <w:r w:rsidRPr="00DF037C">
        <w:rPr>
          <w:rFonts w:ascii="Verdana" w:eastAsia="Times New Roman" w:hAnsi="Verdana" w:cs="Times New Roman"/>
          <w:color w:val="000000"/>
          <w:sz w:val="24"/>
          <w:szCs w:val="24"/>
          <w:lang w:eastAsia="fr-FR"/>
        </w:rPr>
        <w:t>Sœur Yvonne Nicolas</w:t>
      </w:r>
    </w:p>
    <w:p w:rsidR="0043570D" w:rsidRDefault="0043570D" w:rsidP="00DF037C">
      <w:pPr>
        <w:shd w:val="clear" w:color="auto" w:fill="FFFFFF"/>
        <w:spacing w:after="100" w:afterAutospacing="1" w:line="336" w:lineRule="atLeast"/>
        <w:rPr>
          <w:rFonts w:ascii="Verdana" w:eastAsia="Times New Roman" w:hAnsi="Verdana" w:cs="Times New Roman"/>
          <w:color w:val="000000"/>
          <w:sz w:val="24"/>
          <w:szCs w:val="24"/>
          <w:lang w:eastAsia="fr-FR"/>
        </w:rPr>
      </w:pPr>
    </w:p>
    <w:p w:rsidR="0043570D" w:rsidRPr="003529A1" w:rsidRDefault="0043570D" w:rsidP="0043570D">
      <w:pPr>
        <w:widowControl w:val="0"/>
        <w:autoSpaceDE w:val="0"/>
        <w:autoSpaceDN w:val="0"/>
        <w:adjustRightInd w:val="0"/>
        <w:rPr>
          <w:rFonts w:ascii="Arial" w:hAnsi="Arial" w:cs="Arial"/>
          <w:b/>
          <w:color w:val="1A1A1A"/>
          <w:lang w:val="en-US" w:eastAsia="ja-JP"/>
        </w:rPr>
      </w:pPr>
      <w:r w:rsidRPr="003529A1">
        <w:rPr>
          <w:rFonts w:ascii="Arial" w:hAnsi="Arial" w:cs="Arial"/>
          <w:b/>
          <w:color w:val="1A1A1A"/>
          <w:lang w:val="en-US" w:eastAsia="ja-JP"/>
        </w:rPr>
        <w:t>Introducing Father Kevin</w:t>
      </w:r>
    </w:p>
    <w:p w:rsidR="0043570D" w:rsidRPr="003529A1" w:rsidRDefault="0043570D" w:rsidP="0043570D">
      <w:pPr>
        <w:widowControl w:val="0"/>
        <w:autoSpaceDE w:val="0"/>
        <w:autoSpaceDN w:val="0"/>
        <w:adjustRightInd w:val="0"/>
        <w:rPr>
          <w:rFonts w:ascii="Arial" w:hAnsi="Arial" w:cs="Arial"/>
          <w:color w:val="1A1A1A"/>
          <w:lang w:val="en-US" w:eastAsia="ja-JP"/>
        </w:rPr>
      </w:pPr>
    </w:p>
    <w:p w:rsidR="0043570D" w:rsidRPr="003529A1" w:rsidRDefault="0043570D" w:rsidP="0043570D">
      <w:pPr>
        <w:rPr>
          <w:rFonts w:ascii="Arial" w:hAnsi="Arial" w:cs="Arial"/>
          <w:b/>
          <w:bCs/>
          <w:color w:val="3C3B3B"/>
          <w:lang w:val="en-US" w:eastAsia="ja-JP"/>
        </w:rPr>
      </w:pPr>
      <w:r>
        <w:rPr>
          <w:rFonts w:ascii="Arial" w:hAnsi="Arial" w:cs="Arial"/>
          <w:noProof/>
          <w:lang w:eastAsia="fr-FR"/>
        </w:rPr>
        <w:drawing>
          <wp:inline distT="0" distB="0" distL="0" distR="0">
            <wp:extent cx="1645920" cy="1883410"/>
            <wp:effectExtent l="0" t="0" r="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5920" cy="1883410"/>
                    </a:xfrm>
                    <a:prstGeom prst="rect">
                      <a:avLst/>
                    </a:prstGeom>
                    <a:noFill/>
                    <a:ln>
                      <a:noFill/>
                    </a:ln>
                  </pic:spPr>
                </pic:pic>
              </a:graphicData>
            </a:graphic>
          </wp:inline>
        </w:drawing>
      </w:r>
    </w:p>
    <w:p w:rsidR="0043570D" w:rsidRPr="003529A1" w:rsidRDefault="0043570D" w:rsidP="0043570D">
      <w:pPr>
        <w:rPr>
          <w:rFonts w:ascii="Arial" w:hAnsi="Arial" w:cs="Arial"/>
          <w:b/>
          <w:bCs/>
          <w:color w:val="3C3B3B"/>
          <w:lang w:val="en-US" w:eastAsia="ja-JP"/>
        </w:rPr>
      </w:pPr>
    </w:p>
    <w:p w:rsidR="0043570D" w:rsidRPr="003529A1" w:rsidRDefault="0043570D" w:rsidP="0043570D">
      <w:pPr>
        <w:rPr>
          <w:rFonts w:ascii="Arial" w:hAnsi="Arial" w:cs="Arial"/>
          <w:color w:val="3C3B3B"/>
          <w:lang w:val="en-US" w:eastAsia="ja-JP"/>
        </w:rPr>
      </w:pPr>
      <w:r w:rsidRPr="003529A1">
        <w:rPr>
          <w:rFonts w:ascii="Arial" w:hAnsi="Arial" w:cs="Arial"/>
          <w:color w:val="3C3B3B"/>
          <w:lang w:val="en-US" w:eastAsia="ja-JP"/>
        </w:rPr>
        <w:t xml:space="preserve">Monsignor Kevin </w:t>
      </w:r>
      <w:proofErr w:type="spellStart"/>
      <w:r w:rsidRPr="003529A1">
        <w:rPr>
          <w:rFonts w:ascii="Arial" w:hAnsi="Arial" w:cs="Arial"/>
          <w:color w:val="3C3B3B"/>
          <w:lang w:val="en-US" w:eastAsia="ja-JP"/>
        </w:rPr>
        <w:t>McGinnell</w:t>
      </w:r>
      <w:proofErr w:type="spellEnd"/>
      <w:r w:rsidRPr="003529A1">
        <w:rPr>
          <w:rFonts w:ascii="Arial" w:hAnsi="Arial" w:cs="Arial"/>
          <w:color w:val="3C3B3B"/>
          <w:lang w:val="en-US" w:eastAsia="ja-JP"/>
        </w:rPr>
        <w:t xml:space="preserve"> has been Episcopal Vicar for Education &amp; Formation in the Diocese of Northampton since 2000, previously being Director of RE (1993-2000) and Adviser for RE for Buckinghamshire and Berkshire (1990 – 93). He is Parish Priest at Holy Ghost Parish, </w:t>
      </w:r>
      <w:proofErr w:type="spellStart"/>
      <w:smartTag w:uri="urn:schemas-microsoft-com:office:smarttags" w:element="place">
        <w:r w:rsidRPr="003529A1">
          <w:rPr>
            <w:rFonts w:ascii="Arial" w:hAnsi="Arial" w:cs="Arial"/>
            <w:color w:val="3C3B3B"/>
            <w:lang w:val="en-US" w:eastAsia="ja-JP"/>
          </w:rPr>
          <w:t>Luton</w:t>
        </w:r>
      </w:smartTag>
      <w:proofErr w:type="spellEnd"/>
      <w:r w:rsidRPr="003529A1">
        <w:rPr>
          <w:rFonts w:ascii="Arial" w:hAnsi="Arial" w:cs="Arial"/>
          <w:color w:val="3C3B3B"/>
          <w:lang w:val="en-US" w:eastAsia="ja-JP"/>
        </w:rPr>
        <w:t xml:space="preserve"> and is also Chair of the Diocesan Liturgical Commission and Chair of the English Language Liturgical Consultation, Joint Liturgical Group (JB). He is member of the Bishops' Conference Committees for Liturgy and Spirituality. Monsignor Kevin’s background is in Catholic secondary education in Corby, </w:t>
      </w:r>
      <w:proofErr w:type="spellStart"/>
      <w:r w:rsidRPr="003529A1">
        <w:rPr>
          <w:rFonts w:ascii="Arial" w:hAnsi="Arial" w:cs="Arial"/>
          <w:color w:val="3C3B3B"/>
          <w:lang w:val="en-US" w:eastAsia="ja-JP"/>
        </w:rPr>
        <w:t>Redditch</w:t>
      </w:r>
      <w:proofErr w:type="spellEnd"/>
      <w:r w:rsidRPr="003529A1">
        <w:rPr>
          <w:rFonts w:ascii="Arial" w:hAnsi="Arial" w:cs="Arial"/>
          <w:color w:val="3C3B3B"/>
          <w:lang w:val="en-US" w:eastAsia="ja-JP"/>
        </w:rPr>
        <w:t xml:space="preserve">, and </w:t>
      </w:r>
      <w:smartTag w:uri="urn:schemas-microsoft-com:office:smarttags" w:element="place">
        <w:smartTag w:uri="urn:schemas-microsoft-com:office:smarttags" w:element="City">
          <w:r w:rsidRPr="003529A1">
            <w:rPr>
              <w:rFonts w:ascii="Arial" w:hAnsi="Arial" w:cs="Arial"/>
              <w:color w:val="3C3B3B"/>
              <w:lang w:val="en-US" w:eastAsia="ja-JP"/>
            </w:rPr>
            <w:t>London</w:t>
          </w:r>
        </w:smartTag>
      </w:smartTag>
      <w:r w:rsidRPr="003529A1">
        <w:rPr>
          <w:rFonts w:ascii="Arial" w:hAnsi="Arial" w:cs="Arial"/>
          <w:color w:val="3C3B3B"/>
          <w:lang w:val="en-US" w:eastAsia="ja-JP"/>
        </w:rPr>
        <w:t xml:space="preserve">. </w:t>
      </w:r>
    </w:p>
    <w:p w:rsidR="0043570D" w:rsidRPr="00DF037C" w:rsidRDefault="0043570D" w:rsidP="00DF037C">
      <w:pPr>
        <w:shd w:val="clear" w:color="auto" w:fill="FFFFFF"/>
        <w:spacing w:after="100" w:afterAutospacing="1" w:line="336" w:lineRule="atLeast"/>
        <w:rPr>
          <w:rFonts w:ascii="Verdana" w:eastAsia="Times New Roman" w:hAnsi="Verdana" w:cs="Times New Roman"/>
          <w:color w:val="000000"/>
          <w:sz w:val="24"/>
          <w:szCs w:val="24"/>
          <w:lang w:val="en-US" w:eastAsia="fr-FR"/>
        </w:rPr>
      </w:pPr>
      <w:bookmarkStart w:id="0" w:name="_GoBack"/>
      <w:bookmarkEnd w:id="0"/>
    </w:p>
    <w:p w:rsidR="005809C6" w:rsidRPr="0043570D" w:rsidRDefault="005809C6">
      <w:pPr>
        <w:rPr>
          <w:lang w:val="en-US"/>
        </w:rPr>
      </w:pPr>
    </w:p>
    <w:sectPr w:rsidR="005809C6" w:rsidRPr="004357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37C"/>
    <w:rsid w:val="002565FE"/>
    <w:rsid w:val="0043570D"/>
    <w:rsid w:val="005809C6"/>
    <w:rsid w:val="007761A0"/>
    <w:rsid w:val="00DF037C"/>
    <w:rsid w:val="00E920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357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57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357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57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312746">
      <w:bodyDiv w:val="1"/>
      <w:marLeft w:val="0"/>
      <w:marRight w:val="0"/>
      <w:marTop w:val="0"/>
      <w:marBottom w:val="0"/>
      <w:divBdr>
        <w:top w:val="none" w:sz="0" w:space="0" w:color="auto"/>
        <w:left w:val="none" w:sz="0" w:space="0" w:color="auto"/>
        <w:bottom w:val="none" w:sz="0" w:space="0" w:color="auto"/>
        <w:right w:val="none" w:sz="0" w:space="0" w:color="auto"/>
      </w:divBdr>
      <w:divsChild>
        <w:div w:id="1816483125">
          <w:marLeft w:val="0"/>
          <w:marRight w:val="0"/>
          <w:marTop w:val="100"/>
          <w:marBottom w:val="100"/>
          <w:divBdr>
            <w:top w:val="none" w:sz="0" w:space="0" w:color="auto"/>
            <w:left w:val="none" w:sz="0" w:space="0" w:color="auto"/>
            <w:bottom w:val="none" w:sz="0" w:space="0" w:color="auto"/>
            <w:right w:val="none" w:sz="0" w:space="0" w:color="auto"/>
          </w:divBdr>
          <w:divsChild>
            <w:div w:id="120001220">
              <w:marLeft w:val="0"/>
              <w:marRight w:val="0"/>
              <w:marTop w:val="120"/>
              <w:marBottom w:val="0"/>
              <w:divBdr>
                <w:top w:val="none" w:sz="0" w:space="0" w:color="auto"/>
                <w:left w:val="none" w:sz="0" w:space="0" w:color="auto"/>
                <w:bottom w:val="none" w:sz="0" w:space="0" w:color="auto"/>
                <w:right w:val="none" w:sz="0" w:space="0" w:color="auto"/>
              </w:divBdr>
              <w:divsChild>
                <w:div w:id="13506575">
                  <w:marLeft w:val="450"/>
                  <w:marRight w:val="0"/>
                  <w:marTop w:val="0"/>
                  <w:marBottom w:val="0"/>
                  <w:divBdr>
                    <w:top w:val="none" w:sz="0" w:space="0" w:color="auto"/>
                    <w:left w:val="none" w:sz="0" w:space="0" w:color="auto"/>
                    <w:bottom w:val="none" w:sz="0" w:space="0" w:color="auto"/>
                    <w:right w:val="none" w:sz="0" w:space="0" w:color="auto"/>
                  </w:divBdr>
                  <w:divsChild>
                    <w:div w:id="448277680">
                      <w:marLeft w:val="0"/>
                      <w:marRight w:val="0"/>
                      <w:marTop w:val="300"/>
                      <w:marBottom w:val="240"/>
                      <w:divBdr>
                        <w:top w:val="single" w:sz="6" w:space="4" w:color="CCCCCC"/>
                        <w:left w:val="single" w:sz="6" w:space="4" w:color="CCCCCC"/>
                        <w:bottom w:val="single" w:sz="6" w:space="4" w:color="CCCCCC"/>
                        <w:right w:val="single" w:sz="6" w:space="4" w:color="CCCCCC"/>
                      </w:divBdr>
                      <w:divsChild>
                        <w:div w:id="933779543">
                          <w:marLeft w:val="0"/>
                          <w:marRight w:val="0"/>
                          <w:marTop w:val="0"/>
                          <w:marBottom w:val="0"/>
                          <w:divBdr>
                            <w:top w:val="none" w:sz="0" w:space="0" w:color="auto"/>
                            <w:left w:val="none" w:sz="0" w:space="0" w:color="auto"/>
                            <w:bottom w:val="none" w:sz="0" w:space="0" w:color="auto"/>
                            <w:right w:val="none" w:sz="0" w:space="0" w:color="auto"/>
                          </w:divBdr>
                          <w:divsChild>
                            <w:div w:id="609316243">
                              <w:marLeft w:val="0"/>
                              <w:marRight w:val="0"/>
                              <w:marTop w:val="0"/>
                              <w:marBottom w:val="0"/>
                              <w:divBdr>
                                <w:top w:val="none" w:sz="0" w:space="0" w:color="auto"/>
                                <w:left w:val="none" w:sz="0" w:space="0" w:color="auto"/>
                                <w:bottom w:val="none" w:sz="0" w:space="0" w:color="auto"/>
                                <w:right w:val="none" w:sz="0" w:space="0" w:color="auto"/>
                              </w:divBdr>
                              <w:divsChild>
                                <w:div w:id="651371153">
                                  <w:marLeft w:val="0"/>
                                  <w:marRight w:val="0"/>
                                  <w:marTop w:val="0"/>
                                  <w:marBottom w:val="0"/>
                                  <w:divBdr>
                                    <w:top w:val="none" w:sz="0" w:space="0" w:color="auto"/>
                                    <w:left w:val="none" w:sz="0" w:space="0" w:color="auto"/>
                                    <w:bottom w:val="none" w:sz="0" w:space="0" w:color="auto"/>
                                    <w:right w:val="none" w:sz="0" w:space="0" w:color="auto"/>
                                  </w:divBdr>
                                  <w:divsChild>
                                    <w:div w:id="1603299965">
                                      <w:marLeft w:val="0"/>
                                      <w:marRight w:val="0"/>
                                      <w:marTop w:val="0"/>
                                      <w:marBottom w:val="0"/>
                                      <w:divBdr>
                                        <w:top w:val="none" w:sz="0" w:space="0" w:color="auto"/>
                                        <w:left w:val="none" w:sz="0" w:space="0" w:color="auto"/>
                                        <w:bottom w:val="none" w:sz="0" w:space="0" w:color="auto"/>
                                        <w:right w:val="none" w:sz="0" w:space="0" w:color="auto"/>
                                      </w:divBdr>
                                      <w:divsChild>
                                        <w:div w:id="574323940">
                                          <w:marLeft w:val="0"/>
                                          <w:marRight w:val="0"/>
                                          <w:marTop w:val="0"/>
                                          <w:marBottom w:val="0"/>
                                          <w:divBdr>
                                            <w:top w:val="none" w:sz="0" w:space="0" w:color="auto"/>
                                            <w:left w:val="none" w:sz="0" w:space="0" w:color="auto"/>
                                            <w:bottom w:val="none" w:sz="0" w:space="0" w:color="auto"/>
                                            <w:right w:val="none" w:sz="0" w:space="0" w:color="auto"/>
                                          </w:divBdr>
                                        </w:div>
                                      </w:divsChild>
                                    </w:div>
                                    <w:div w:id="1522084248">
                                      <w:marLeft w:val="0"/>
                                      <w:marRight w:val="0"/>
                                      <w:marTop w:val="0"/>
                                      <w:marBottom w:val="0"/>
                                      <w:divBdr>
                                        <w:top w:val="none" w:sz="0" w:space="0" w:color="auto"/>
                                        <w:left w:val="none" w:sz="0" w:space="0" w:color="auto"/>
                                        <w:bottom w:val="none" w:sz="0" w:space="0" w:color="auto"/>
                                        <w:right w:val="none" w:sz="0" w:space="0" w:color="auto"/>
                                      </w:divBdr>
                                      <w:divsChild>
                                        <w:div w:id="1839149178">
                                          <w:marLeft w:val="0"/>
                                          <w:marRight w:val="0"/>
                                          <w:marTop w:val="480"/>
                                          <w:marBottom w:val="0"/>
                                          <w:divBdr>
                                            <w:top w:val="none" w:sz="0" w:space="0" w:color="auto"/>
                                            <w:left w:val="none" w:sz="0" w:space="0" w:color="auto"/>
                                            <w:bottom w:val="none" w:sz="0" w:space="0" w:color="auto"/>
                                            <w:right w:val="none" w:sz="0" w:space="0" w:color="auto"/>
                                          </w:divBdr>
                                        </w:div>
                                      </w:divsChild>
                                    </w:div>
                                    <w:div w:id="1347560672">
                                      <w:marLeft w:val="0"/>
                                      <w:marRight w:val="0"/>
                                      <w:marTop w:val="0"/>
                                      <w:marBottom w:val="0"/>
                                      <w:divBdr>
                                        <w:top w:val="none" w:sz="0" w:space="0" w:color="auto"/>
                                        <w:left w:val="none" w:sz="0" w:space="0" w:color="auto"/>
                                        <w:bottom w:val="none" w:sz="0" w:space="0" w:color="auto"/>
                                        <w:right w:val="none" w:sz="0" w:space="0" w:color="auto"/>
                                      </w:divBdr>
                                      <w:divsChild>
                                        <w:div w:id="841698575">
                                          <w:marLeft w:val="0"/>
                                          <w:marRight w:val="0"/>
                                          <w:marTop w:val="480"/>
                                          <w:marBottom w:val="0"/>
                                          <w:divBdr>
                                            <w:top w:val="none" w:sz="0" w:space="0" w:color="auto"/>
                                            <w:left w:val="none" w:sz="0" w:space="0" w:color="auto"/>
                                            <w:bottom w:val="none" w:sz="0" w:space="0" w:color="auto"/>
                                            <w:right w:val="none" w:sz="0" w:space="0" w:color="auto"/>
                                          </w:divBdr>
                                        </w:div>
                                        <w:div w:id="135734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bbaye-st-jacut.com/" TargetMode="External"/><Relationship Id="rId5" Type="http://schemas.openxmlformats.org/officeDocument/2006/relationships/hyperlink" Target="http://www.beaulieu.jersey.sch.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2794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dc:creator>
  <cp:lastModifiedBy>geraldine</cp:lastModifiedBy>
  <cp:revision>3</cp:revision>
  <dcterms:created xsi:type="dcterms:W3CDTF">2013-10-27T16:50:00Z</dcterms:created>
  <dcterms:modified xsi:type="dcterms:W3CDTF">2013-10-27T16:51:00Z</dcterms:modified>
</cp:coreProperties>
</file>